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jc w:val="center"/>
        <w:rPr>
          <w:rFonts w:ascii="仿宋_GB2312" w:hAnsi="仿宋" w:eastAsia="仿宋_GB2312" w:cs="Times New Roman"/>
          <w:b/>
          <w:bCs/>
          <w:sz w:val="36"/>
          <w:szCs w:val="36"/>
        </w:rPr>
      </w:pPr>
      <w:r>
        <w:rPr>
          <w:rFonts w:hint="eastAsia" w:ascii="仿宋_GB2312" w:hAnsi="仿宋" w:eastAsia="仿宋_GB2312" w:cs="仿宋_GB2312"/>
          <w:b/>
          <w:bCs/>
          <w:sz w:val="36"/>
          <w:szCs w:val="36"/>
        </w:rPr>
        <w:t>景德镇</w:t>
      </w:r>
      <w:r>
        <w:rPr>
          <w:rFonts w:hint="eastAsia" w:ascii="仿宋_GB2312" w:hAnsi="仿宋" w:eastAsia="仿宋_GB2312" w:cs="仿宋_GB2312"/>
          <w:b/>
          <w:bCs/>
          <w:sz w:val="36"/>
          <w:szCs w:val="36"/>
          <w:lang w:eastAsia="zh-CN"/>
        </w:rPr>
        <w:t>学院</w:t>
      </w:r>
      <w:r>
        <w:rPr>
          <w:rFonts w:hint="eastAsia" w:ascii="仿宋_GB2312" w:hAnsi="仿宋" w:eastAsia="仿宋_GB2312" w:cs="仿宋_GB2312"/>
          <w:b/>
          <w:bCs/>
          <w:sz w:val="36"/>
          <w:szCs w:val="36"/>
          <w:lang w:val="en-US" w:eastAsia="zh-CN"/>
        </w:rPr>
        <w:t>2019</w:t>
      </w:r>
      <w:r>
        <w:rPr>
          <w:rFonts w:hint="eastAsia" w:ascii="仿宋_GB2312" w:hAnsi="仿宋" w:eastAsia="仿宋_GB2312" w:cs="仿宋_GB2312"/>
          <w:b/>
          <w:bCs/>
          <w:sz w:val="36"/>
          <w:szCs w:val="36"/>
        </w:rPr>
        <w:t>年部门预算</w:t>
      </w:r>
      <w:r>
        <w:rPr>
          <w:rFonts w:hint="eastAsia" w:ascii="仿宋_GB2312" w:hAnsi="仿宋" w:eastAsia="仿宋_GB2312" w:cs="仿宋_GB2312"/>
          <w:b/>
          <w:bCs/>
          <w:sz w:val="36"/>
          <w:szCs w:val="36"/>
          <w:lang w:eastAsia="zh-CN"/>
        </w:rPr>
        <w:t>公开</w:t>
      </w:r>
    </w:p>
    <w:p>
      <w:pPr>
        <w:spacing w:before="240"/>
        <w:jc w:val="center"/>
        <w:rPr>
          <w:rFonts w:ascii="仿宋_GB2312" w:hAnsi="仿宋" w:eastAsia="仿宋_GB2312" w:cs="Times New Roman"/>
          <w:b/>
          <w:bCs/>
          <w:sz w:val="36"/>
          <w:szCs w:val="36"/>
        </w:rPr>
      </w:pPr>
      <w:r>
        <w:rPr>
          <w:rFonts w:hint="eastAsia" w:ascii="仿宋_GB2312" w:hAnsi="仿宋" w:eastAsia="仿宋_GB2312" w:cs="仿宋_GB2312"/>
          <w:b/>
          <w:bCs/>
          <w:sz w:val="36"/>
          <w:szCs w:val="36"/>
        </w:rPr>
        <w:t>目</w:t>
      </w:r>
      <w:r>
        <w:rPr>
          <w:rFonts w:ascii="仿宋_GB2312" w:hAnsi="仿宋" w:eastAsia="仿宋_GB2312" w:cs="仿宋_GB2312"/>
          <w:b/>
          <w:bCs/>
          <w:sz w:val="36"/>
          <w:szCs w:val="36"/>
        </w:rPr>
        <w:t xml:space="preserve">   </w:t>
      </w:r>
      <w:r>
        <w:rPr>
          <w:rFonts w:hint="eastAsia" w:ascii="仿宋_GB2312" w:hAnsi="仿宋" w:eastAsia="仿宋_GB2312" w:cs="仿宋_GB2312"/>
          <w:b/>
          <w:bCs/>
          <w:sz w:val="36"/>
          <w:szCs w:val="36"/>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w:t>
      </w:r>
      <w:r>
        <w:rPr>
          <w:rFonts w:hint="eastAsia" w:ascii="黑体" w:hAnsi="宋体" w:eastAsia="黑体" w:cs="黑体"/>
          <w:sz w:val="32"/>
          <w:szCs w:val="32"/>
          <w:lang w:eastAsia="zh-CN"/>
        </w:rPr>
        <w:t>学院</w:t>
      </w:r>
      <w:r>
        <w:rPr>
          <w:rFonts w:hint="eastAsia" w:ascii="黑体" w:hAnsi="宋体" w:eastAsia="黑体" w:cs="黑体"/>
          <w:sz w:val="32"/>
          <w:szCs w:val="32"/>
        </w:rPr>
        <w:t>概况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w:t>
      </w:r>
      <w:r>
        <w:rPr>
          <w:rFonts w:hint="eastAsia" w:ascii="黑体" w:hAnsi="宋体" w:eastAsia="黑体" w:cs="黑体"/>
          <w:sz w:val="32"/>
          <w:szCs w:val="32"/>
          <w:lang w:eastAsia="zh-CN"/>
        </w:rPr>
        <w:t>学院</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景德镇学</w:t>
      </w:r>
      <w:r>
        <w:rPr>
          <w:rFonts w:hint="eastAsia" w:ascii="黑体" w:hAnsi="宋体" w:eastAsia="黑体" w:cs="黑体"/>
          <w:sz w:val="32"/>
          <w:szCs w:val="32"/>
          <w:lang w:val="en-US" w:eastAsia="zh-CN"/>
        </w:rPr>
        <w:t>院2019</w:t>
      </w:r>
      <w:r>
        <w:rPr>
          <w:rFonts w:hint="eastAsia" w:ascii="黑体" w:hAnsi="宋体" w:eastAsia="黑体" w:cs="黑体"/>
          <w:sz w:val="32"/>
          <w:szCs w:val="32"/>
        </w:rPr>
        <w:t>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lang w:val="en-US" w:eastAsia="zh-CN"/>
        </w:rPr>
        <w:t xml:space="preserve"> </w:t>
      </w: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仿宋_GB2312" w:eastAsia="仿宋_GB2312" w:cs="Times New Roman"/>
          <w:b/>
          <w:bCs/>
          <w:sz w:val="32"/>
          <w:szCs w:val="32"/>
        </w:rPr>
      </w:pPr>
    </w:p>
    <w:p>
      <w:pPr>
        <w:ind w:firstLine="1920" w:firstLineChars="600"/>
        <w:rPr>
          <w:rFonts w:hint="eastAsia" w:ascii="黑体" w:hAnsi="宋体" w:eastAsia="黑体" w:cs="黑体"/>
          <w:sz w:val="32"/>
          <w:szCs w:val="32"/>
        </w:rPr>
      </w:pPr>
    </w:p>
    <w:p>
      <w:pPr>
        <w:ind w:firstLine="1920" w:firstLineChars="600"/>
        <w:rPr>
          <w:rFonts w:hint="eastAsia" w:ascii="黑体" w:hAnsi="宋体" w:eastAsia="黑体" w:cs="黑体"/>
          <w:sz w:val="32"/>
          <w:szCs w:val="32"/>
        </w:rPr>
      </w:pPr>
    </w:p>
    <w:p>
      <w:pPr>
        <w:ind w:firstLine="1920" w:firstLineChars="600"/>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w:t>
      </w:r>
      <w:r>
        <w:rPr>
          <w:rFonts w:hint="eastAsia" w:ascii="黑体" w:hAnsi="宋体" w:eastAsia="黑体" w:cs="黑体"/>
          <w:sz w:val="32"/>
          <w:szCs w:val="32"/>
          <w:lang w:eastAsia="zh-CN"/>
        </w:rPr>
        <w:t>学院</w:t>
      </w:r>
      <w:r>
        <w:rPr>
          <w:rFonts w:hint="eastAsia" w:ascii="黑体" w:hAnsi="宋体" w:eastAsia="黑体" w:cs="黑体"/>
          <w:sz w:val="32"/>
          <w:szCs w:val="32"/>
        </w:rPr>
        <w:t>概况</w:t>
      </w:r>
    </w:p>
    <w:p>
      <w:pPr>
        <w:ind w:firstLine="630" w:firstLineChars="196"/>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一、部门主要职责</w:t>
      </w:r>
    </w:p>
    <w:p>
      <w:pPr>
        <w:widowControl/>
        <w:spacing w:line="500" w:lineRule="exact"/>
        <w:ind w:firstLine="640" w:firstLineChars="200"/>
        <w:jc w:val="left"/>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景德镇学院是一所由景德镇市人民政府主办的多科性全日制普通本科院校。学院确立了“地方性、应用型、开放式”的办学定位，走“特色化、差异化、国际化”发展之路，确定了把学院建成一所“合格的、特色鲜明的、应用技术型地方本科院校”的发展目标。</w:t>
      </w:r>
    </w:p>
    <w:p>
      <w:pPr>
        <w:widowControl/>
        <w:spacing w:line="500" w:lineRule="exact"/>
        <w:ind w:firstLine="640" w:firstLineChars="200"/>
        <w:jc w:val="left"/>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（一）全面贯彻执行党的路线方针政策,贯彻执行党的教育方针,坚持社会主义办学方向，</w:t>
      </w:r>
      <w:r>
        <w:rPr>
          <w:rFonts w:hint="eastAsia" w:ascii="仿宋_GB2312" w:hAnsi="仿宋_GB2312" w:eastAsia="仿宋_GB2312" w:cs="仿宋_GB2312"/>
          <w:sz w:val="32"/>
          <w:szCs w:val="32"/>
        </w:rPr>
        <w:t>为社会主义现代化建设服务，与生产劳动相结合，</w:t>
      </w:r>
      <w:r>
        <w:rPr>
          <w:rFonts w:hint="eastAsia" w:ascii="仿宋_GB2312" w:hAnsi="仿宋_GB2312" w:eastAsia="仿宋_GB2312" w:cs="仿宋_GB2312"/>
          <w:sz w:val="32"/>
          <w:szCs w:val="32"/>
          <w:shd w:val="clear" w:color="auto" w:fill="FFFFFF"/>
        </w:rPr>
        <w:t>培养德智体美全面发展的</w:t>
      </w:r>
      <w:r>
        <w:rPr>
          <w:rFonts w:hint="eastAsia" w:ascii="仿宋_GB2312" w:hAnsi="仿宋_GB2312" w:eastAsia="仿宋_GB2312" w:cs="仿宋_GB2312"/>
          <w:sz w:val="32"/>
          <w:szCs w:val="32"/>
        </w:rPr>
        <w:t>社会主义事业的</w:t>
      </w:r>
      <w:r>
        <w:rPr>
          <w:rFonts w:hint="eastAsia" w:ascii="仿宋_GB2312" w:hAnsi="仿宋_GB2312" w:eastAsia="仿宋_GB2312" w:cs="仿宋_GB2312"/>
          <w:sz w:val="32"/>
          <w:szCs w:val="32"/>
          <w:shd w:val="clear" w:color="auto" w:fill="FFFFFF"/>
        </w:rPr>
        <w:t>合格建设者和可靠接班人；</w:t>
      </w:r>
    </w:p>
    <w:p>
      <w:pPr>
        <w:widowControl/>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（二）根据</w:t>
      </w:r>
      <w:r>
        <w:rPr>
          <w:rFonts w:hint="eastAsia" w:ascii="仿宋_GB2312" w:hAnsi="仿宋_GB2312" w:eastAsia="仿宋_GB2312" w:cs="仿宋_GB2312"/>
          <w:sz w:val="32"/>
          <w:szCs w:val="32"/>
          <w:shd w:val="clear" w:color="auto" w:fill="FFFFFF"/>
        </w:rPr>
        <w:t>地方</w:t>
      </w:r>
      <w:r>
        <w:rPr>
          <w:rFonts w:hint="eastAsia" w:ascii="仿宋_GB2312" w:hAnsi="仿宋_GB2312" w:eastAsia="仿宋_GB2312" w:cs="仿宋_GB2312"/>
          <w:sz w:val="32"/>
          <w:szCs w:val="32"/>
        </w:rPr>
        <w:t>经济建设和社会发展的需要,制定学院发展规划,</w:t>
      </w:r>
      <w:r>
        <w:rPr>
          <w:rFonts w:hint="eastAsia" w:ascii="仿宋_GB2312" w:hAnsi="仿宋_GB2312" w:eastAsia="仿宋_GB2312" w:cs="仿宋_GB2312"/>
          <w:sz w:val="32"/>
          <w:szCs w:val="32"/>
          <w:shd w:val="clear" w:color="auto" w:fill="FFFFFF"/>
        </w:rPr>
        <w:t>不断调整专业结构，构建多学科协调发展的学科专业体系。</w:t>
      </w:r>
      <w:r>
        <w:rPr>
          <w:rFonts w:hint="eastAsia" w:ascii="仿宋_GB2312" w:hAnsi="仿宋_GB2312" w:eastAsia="仿宋_GB2312" w:cs="仿宋_GB2312"/>
          <w:sz w:val="32"/>
          <w:szCs w:val="32"/>
        </w:rPr>
        <w:t>推进学院体制改革和教学改革，优化结构和资源配置，提高高等教育的质量和效益；</w:t>
      </w:r>
    </w:p>
    <w:p>
      <w:pPr>
        <w:widowControl/>
        <w:spacing w:line="5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（三）加强平台和科研团队建设，提升学术科研水平。提高服务地方经济的水平</w:t>
      </w:r>
      <w:r>
        <w:rPr>
          <w:rFonts w:hint="eastAsia" w:ascii="仿宋_GB2312" w:hAnsi="仿宋_GB2312" w:eastAsia="仿宋_GB2312" w:cs="仿宋_GB2312"/>
          <w:sz w:val="32"/>
          <w:szCs w:val="32"/>
          <w:shd w:val="clear" w:color="auto" w:fill="FFFFFF"/>
          <w:lang w:val="en-US" w:eastAsia="zh-CN"/>
        </w:rPr>
        <w:t>,</w:t>
      </w:r>
      <w:r>
        <w:rPr>
          <w:rFonts w:hint="eastAsia" w:ascii="仿宋_GB2312" w:hAnsi="仿宋_GB2312" w:eastAsia="仿宋_GB2312" w:cs="仿宋_GB2312"/>
          <w:sz w:val="32"/>
          <w:szCs w:val="32"/>
          <w:shd w:val="clear" w:color="auto" w:fill="FFFFFF"/>
        </w:rPr>
        <w:t>开展</w:t>
      </w:r>
      <w:r>
        <w:rPr>
          <w:rFonts w:hint="eastAsia" w:ascii="仿宋_GB2312" w:hAnsi="仿宋_GB2312" w:eastAsia="仿宋_GB2312" w:cs="仿宋_GB2312"/>
          <w:sz w:val="32"/>
          <w:szCs w:val="32"/>
        </w:rPr>
        <w:t>国际交流与合作；</w:t>
      </w:r>
    </w:p>
    <w:p>
      <w:pPr>
        <w:widowControl/>
        <w:spacing w:line="500" w:lineRule="exact"/>
        <w:ind w:firstLine="640" w:firstLineChars="200"/>
        <w:jc w:val="left"/>
        <w:rPr>
          <w:rFonts w:hint="eastAsia" w:ascii="仿宋_GB2312" w:hAnsi="仿宋_GB2312" w:eastAsia="仿宋_GB2312" w:cs="仿宋_GB2312"/>
          <w:sz w:val="30"/>
          <w:szCs w:val="30"/>
        </w:rPr>
      </w:pPr>
      <w:r>
        <w:rPr>
          <w:rFonts w:hint="eastAsia" w:ascii="仿宋_GB2312" w:hAnsi="仿宋_GB2312" w:eastAsia="仿宋_GB2312" w:cs="仿宋_GB2312"/>
          <w:sz w:val="32"/>
          <w:szCs w:val="32"/>
        </w:rPr>
        <w:t>（四）依法自主办学，实行民主管理</w:t>
      </w:r>
      <w:r>
        <w:rPr>
          <w:rFonts w:hint="eastAsia" w:ascii="仿宋_GB2312" w:hAnsi="仿宋_GB2312" w:eastAsia="仿宋_GB2312" w:cs="仿宋_GB2312"/>
          <w:sz w:val="30"/>
          <w:szCs w:val="30"/>
        </w:rPr>
        <w:t>。</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pPr>
        <w:widowControl/>
        <w:spacing w:line="500" w:lineRule="exact"/>
        <w:ind w:firstLine="640" w:firstLineChars="200"/>
        <w:jc w:val="left"/>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rPr>
        <w:t>本部门共有预算单位1个,即部门本级。人员编制总数为634人，其中全部补助事业编制634人。实有人数</w:t>
      </w:r>
      <w:r>
        <w:rPr>
          <w:rFonts w:hint="eastAsia" w:ascii="仿宋_GB2312" w:hAnsi="仿宋_GB2312" w:eastAsia="仿宋_GB2312" w:cs="仿宋_GB2312"/>
          <w:kern w:val="0"/>
          <w:sz w:val="32"/>
          <w:szCs w:val="32"/>
          <w:lang w:val="en-US" w:eastAsia="zh-CN"/>
        </w:rPr>
        <w:t>698</w:t>
      </w:r>
      <w:r>
        <w:rPr>
          <w:rFonts w:hint="eastAsia" w:ascii="仿宋_GB2312" w:hAnsi="仿宋_GB2312" w:eastAsia="仿宋_GB2312" w:cs="仿宋_GB2312"/>
          <w:kern w:val="0"/>
          <w:sz w:val="32"/>
          <w:szCs w:val="32"/>
        </w:rPr>
        <w:t>人，其中在职</w:t>
      </w:r>
      <w:r>
        <w:rPr>
          <w:rFonts w:hint="eastAsia" w:ascii="仿宋_GB2312" w:hAnsi="仿宋_GB2312" w:eastAsia="仿宋_GB2312" w:cs="仿宋_GB2312"/>
          <w:kern w:val="0"/>
          <w:sz w:val="32"/>
          <w:szCs w:val="32"/>
          <w:lang w:val="en-US" w:eastAsia="zh-CN"/>
        </w:rPr>
        <w:t>452</w:t>
      </w:r>
      <w:r>
        <w:rPr>
          <w:rFonts w:hint="eastAsia" w:ascii="仿宋_GB2312" w:hAnsi="仿宋_GB2312" w:eastAsia="仿宋_GB2312" w:cs="仿宋_GB2312"/>
          <w:kern w:val="0"/>
          <w:sz w:val="32"/>
          <w:szCs w:val="32"/>
        </w:rPr>
        <w:t>人</w:t>
      </w:r>
      <w:r>
        <w:rPr>
          <w:rFonts w:hint="eastAsia" w:ascii="仿宋_GB2312" w:hAnsi="仿宋_GB2312" w:eastAsia="仿宋_GB2312" w:cs="仿宋_GB2312"/>
          <w:kern w:val="0"/>
          <w:sz w:val="32"/>
          <w:szCs w:val="32"/>
          <w:lang w:val="en-US" w:eastAsia="zh-CN"/>
        </w:rPr>
        <w:t>，全额补助452人</w:t>
      </w:r>
      <w:r>
        <w:rPr>
          <w:rFonts w:hint="eastAsia" w:ascii="仿宋_GB2312" w:hAnsi="仿宋_GB2312" w:eastAsia="仿宋_GB2312" w:cs="仿宋_GB2312"/>
          <w:kern w:val="0"/>
          <w:sz w:val="32"/>
          <w:szCs w:val="32"/>
        </w:rPr>
        <w:t>；离休2人；退休</w:t>
      </w:r>
      <w:r>
        <w:rPr>
          <w:rFonts w:hint="eastAsia" w:ascii="仿宋_GB2312" w:hAnsi="仿宋_GB2312" w:eastAsia="仿宋_GB2312" w:cs="仿宋_GB2312"/>
          <w:kern w:val="0"/>
          <w:sz w:val="32"/>
          <w:szCs w:val="32"/>
          <w:lang w:val="en-US" w:eastAsia="zh-CN"/>
        </w:rPr>
        <w:t>244</w:t>
      </w:r>
      <w:r>
        <w:rPr>
          <w:rFonts w:hint="eastAsia" w:ascii="仿宋_GB2312" w:hAnsi="仿宋_GB2312" w:eastAsia="仿宋_GB2312" w:cs="仿宋_GB2312"/>
          <w:kern w:val="0"/>
          <w:sz w:val="32"/>
          <w:szCs w:val="32"/>
        </w:rPr>
        <w:t>人</w:t>
      </w:r>
      <w:r>
        <w:rPr>
          <w:rFonts w:hint="eastAsia" w:ascii="仿宋_GB2312" w:hAnsi="仿宋_GB2312" w:eastAsia="仿宋_GB2312" w:cs="仿宋_GB2312"/>
          <w:kern w:val="0"/>
          <w:sz w:val="32"/>
          <w:szCs w:val="32"/>
          <w:lang w:eastAsia="zh-CN"/>
        </w:rPr>
        <w:t>。学生</w:t>
      </w:r>
      <w:r>
        <w:rPr>
          <w:rFonts w:hint="eastAsia" w:ascii="仿宋_GB2312" w:hAnsi="仿宋_GB2312" w:eastAsia="仿宋_GB2312" w:cs="仿宋_GB2312"/>
          <w:kern w:val="0"/>
          <w:sz w:val="32"/>
          <w:szCs w:val="32"/>
          <w:lang w:val="en-US" w:eastAsia="zh-CN"/>
        </w:rPr>
        <w:t>9686人，其中专科生4706人，本科生4980人。</w:t>
      </w:r>
    </w:p>
    <w:p>
      <w:pPr>
        <w:ind w:firstLine="640" w:firstLineChars="200"/>
        <w:jc w:val="both"/>
        <w:rPr>
          <w:rFonts w:hint="eastAsia" w:ascii="黑体" w:hAnsi="宋体" w:eastAsia="黑体" w:cs="黑体"/>
          <w:sz w:val="32"/>
          <w:szCs w:val="32"/>
        </w:rPr>
      </w:pPr>
    </w:p>
    <w:p>
      <w:pPr>
        <w:jc w:val="center"/>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eastAsia="zh-CN"/>
        </w:rPr>
        <w:t>景德镇学院</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val="en-US" w:eastAsia="zh-CN"/>
        </w:rPr>
        <w:t>2019</w:t>
      </w:r>
      <w:r>
        <w:rPr>
          <w:rFonts w:hint="eastAsia" w:ascii="仿宋_GB2312" w:hAnsi="宋体" w:eastAsia="仿宋_GB2312" w:cs="仿宋_GB2312"/>
          <w:b/>
          <w:bCs/>
          <w:sz w:val="32"/>
          <w:szCs w:val="32"/>
        </w:rPr>
        <w:t>年部门预算收支情况说明</w:t>
      </w:r>
    </w:p>
    <w:p>
      <w:pPr>
        <w:numPr>
          <w:ilvl w:val="0"/>
          <w:numId w:val="1"/>
        </w:numPr>
        <w:ind w:firstLine="482" w:firstLineChars="150"/>
        <w:rPr>
          <w:rFonts w:ascii="仿宋_GB2312" w:eastAsia="仿宋_GB2312" w:cs="Times New Roman"/>
          <w:sz w:val="32"/>
          <w:szCs w:val="32"/>
        </w:rPr>
      </w:pPr>
      <w:r>
        <w:rPr>
          <w:rFonts w:hint="eastAsia" w:ascii="仿宋_GB2312" w:hAnsi="宋体" w:eastAsia="仿宋_GB2312" w:cs="仿宋_GB2312"/>
          <w:b/>
          <w:bCs/>
          <w:sz w:val="32"/>
          <w:szCs w:val="32"/>
        </w:rPr>
        <w:t>预算收入情况</w:t>
      </w:r>
    </w:p>
    <w:p>
      <w:pPr>
        <w:numPr>
          <w:ilvl w:val="0"/>
          <w:numId w:val="0"/>
        </w:numPr>
        <w:ind w:firstLine="640" w:firstLineChars="200"/>
        <w:rPr>
          <w:rFonts w:ascii="仿宋_GB2312" w:eastAsia="仿宋_GB2312" w:cs="Times New Roman"/>
          <w:sz w:val="32"/>
          <w:szCs w:val="32"/>
        </w:rPr>
      </w:pPr>
      <w:r>
        <w:rPr>
          <w:rFonts w:ascii="仿宋_GB2312" w:hAnsi="宋体" w:eastAsia="仿宋_GB2312" w:cs="仿宋_GB2312"/>
          <w:sz w:val="32"/>
          <w:szCs w:val="32"/>
        </w:rPr>
        <w:t>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景德镇学院</w:t>
      </w:r>
      <w:r>
        <w:rPr>
          <w:rFonts w:hint="eastAsia" w:ascii="仿宋_GB2312" w:hAnsi="宋体" w:eastAsia="仿宋_GB2312" w:cs="仿宋_GB2312"/>
          <w:sz w:val="32"/>
          <w:szCs w:val="32"/>
        </w:rPr>
        <w:t>收入预算总额为</w:t>
      </w:r>
      <w:r>
        <w:rPr>
          <w:rFonts w:hint="eastAsia" w:ascii="仿宋_GB2312" w:hAnsi="宋体" w:eastAsia="仿宋_GB2312" w:cs="仿宋_GB2312"/>
          <w:sz w:val="32"/>
          <w:szCs w:val="32"/>
          <w:lang w:val="en-US" w:eastAsia="zh-CN"/>
        </w:rPr>
        <w:t>26852.07</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较上年增加</w:t>
      </w:r>
      <w:r>
        <w:rPr>
          <w:rFonts w:hint="eastAsia" w:ascii="仿宋_GB2312" w:hAnsi="宋体" w:eastAsia="仿宋_GB2312" w:cs="仿宋_GB2312"/>
          <w:sz w:val="32"/>
          <w:szCs w:val="32"/>
          <w:lang w:val="en-US" w:eastAsia="zh-CN"/>
        </w:rPr>
        <w:t>10449.43万元，主要原因是生均拨款经费增加和上年结余</w:t>
      </w:r>
      <w:r>
        <w:rPr>
          <w:rFonts w:hint="eastAsia" w:ascii="仿宋_GB2312" w:hAnsi="宋体" w:eastAsia="仿宋_GB2312" w:cs="仿宋_GB2312"/>
          <w:sz w:val="32"/>
          <w:szCs w:val="32"/>
        </w:rPr>
        <w:t>。其中：当年公共财政拨款收入</w:t>
      </w:r>
      <w:r>
        <w:rPr>
          <w:rFonts w:hint="eastAsia" w:ascii="仿宋_GB2312" w:hAnsi="宋体" w:eastAsia="仿宋_GB2312" w:cs="仿宋_GB2312"/>
          <w:sz w:val="32"/>
          <w:szCs w:val="32"/>
          <w:lang w:val="en-US" w:eastAsia="zh-CN"/>
        </w:rPr>
        <w:t>16690</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62.16</w:t>
      </w:r>
      <w:r>
        <w:rPr>
          <w:rFonts w:ascii="仿宋_GB2312" w:hAnsi="宋体" w:eastAsia="仿宋_GB2312" w:cs="仿宋_GB2312"/>
          <w:sz w:val="32"/>
          <w:szCs w:val="32"/>
        </w:rPr>
        <w:t>%</w:t>
      </w:r>
      <w:r>
        <w:rPr>
          <w:rFonts w:hint="eastAsia" w:ascii="仿宋_GB2312" w:hAnsi="宋体" w:eastAsia="仿宋_GB2312" w:cs="仿宋_GB2312"/>
          <w:sz w:val="32"/>
          <w:szCs w:val="32"/>
        </w:rPr>
        <w:t>；上年结余结转收入</w:t>
      </w:r>
      <w:r>
        <w:rPr>
          <w:rFonts w:hint="eastAsia" w:ascii="仿宋_GB2312" w:hAnsi="宋体" w:eastAsia="仿宋_GB2312" w:cs="仿宋_GB2312"/>
          <w:sz w:val="32"/>
          <w:szCs w:val="32"/>
          <w:lang w:val="en-US" w:eastAsia="zh-CN"/>
        </w:rPr>
        <w:t>10162.07</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37.84</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3" w:firstLineChars="200"/>
        <w:rPr>
          <w:rFonts w:hint="eastAsia" w:ascii="仿宋_GB2312" w:hAnsi="宋体" w:eastAsia="仿宋_GB2312" w:cs="仿宋_GB2312"/>
          <w:sz w:val="32"/>
          <w:szCs w:val="32"/>
          <w:lang w:eastAsia="zh-CN"/>
        </w:rPr>
      </w:pPr>
      <w:r>
        <w:rPr>
          <w:rFonts w:ascii="仿宋_GB2312" w:hAnsi="宋体" w:eastAsia="仿宋_GB2312" w:cs="仿宋_GB2312"/>
          <w:b/>
          <w:bCs/>
          <w:sz w:val="32"/>
          <w:szCs w:val="32"/>
        </w:rPr>
        <w:t xml:space="preserve"> </w:t>
      </w:r>
      <w:r>
        <w:rPr>
          <w:rFonts w:ascii="仿宋_GB2312" w:hAnsi="宋体" w:eastAsia="仿宋_GB2312" w:cs="仿宋_GB2312"/>
          <w:sz w:val="32"/>
          <w:szCs w:val="32"/>
        </w:rPr>
        <w:t>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景德镇学院</w:t>
      </w:r>
      <w:r>
        <w:rPr>
          <w:rFonts w:hint="eastAsia" w:ascii="仿宋_GB2312" w:hAnsi="宋体" w:eastAsia="仿宋_GB2312" w:cs="仿宋_GB2312"/>
          <w:sz w:val="32"/>
          <w:szCs w:val="32"/>
        </w:rPr>
        <w:t>支出预算总额为</w:t>
      </w:r>
      <w:r>
        <w:rPr>
          <w:rFonts w:hint="eastAsia" w:ascii="仿宋_GB2312" w:hAnsi="宋体" w:eastAsia="仿宋_GB2312" w:cs="仿宋_GB2312"/>
          <w:sz w:val="32"/>
          <w:szCs w:val="32"/>
          <w:lang w:val="en-US" w:eastAsia="zh-CN"/>
        </w:rPr>
        <w:t>26852.07</w:t>
      </w:r>
      <w:r>
        <w:rPr>
          <w:rFonts w:hint="eastAsia" w:ascii="仿宋_GB2312" w:hAnsi="宋体" w:eastAsia="仿宋_GB2312" w:cs="仿宋_GB2312"/>
          <w:sz w:val="32"/>
          <w:szCs w:val="32"/>
        </w:rPr>
        <w:t>万元，与上年预算相比增</w:t>
      </w:r>
      <w:r>
        <w:rPr>
          <w:rFonts w:hint="eastAsia" w:ascii="仿宋_GB2312" w:hAnsi="宋体" w:eastAsia="仿宋_GB2312" w:cs="仿宋_GB2312"/>
          <w:sz w:val="32"/>
          <w:szCs w:val="32"/>
          <w:lang w:eastAsia="zh-CN"/>
        </w:rPr>
        <w:t>加</w:t>
      </w:r>
      <w:r>
        <w:rPr>
          <w:rFonts w:hint="eastAsia" w:ascii="仿宋_GB2312" w:hAnsi="宋体" w:eastAsia="仿宋_GB2312" w:cs="仿宋_GB2312"/>
          <w:sz w:val="32"/>
          <w:szCs w:val="32"/>
          <w:lang w:val="en-US" w:eastAsia="zh-CN"/>
        </w:rPr>
        <w:t>10449.43万元，主要原因是学校引进老师人员经费增加和迎接本科合格评估相关费用增加</w:t>
      </w:r>
      <w:r>
        <w:rPr>
          <w:rFonts w:hint="eastAsia" w:ascii="仿宋_GB2312" w:hAnsi="宋体" w:eastAsia="仿宋_GB2312" w:cs="仿宋_GB2312"/>
          <w:sz w:val="32"/>
          <w:szCs w:val="32"/>
        </w:rPr>
        <w:t>。其中：按支出项目类别划分：基本支出</w:t>
      </w:r>
      <w:r>
        <w:rPr>
          <w:rFonts w:hint="eastAsia" w:ascii="仿宋_GB2312" w:hAnsi="宋体" w:eastAsia="仿宋_GB2312" w:cs="仿宋_GB2312"/>
          <w:sz w:val="32"/>
          <w:szCs w:val="32"/>
          <w:lang w:val="en-US" w:eastAsia="zh-CN"/>
        </w:rPr>
        <w:t>26852.07</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100</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7962.40</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4918.58</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1127.40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其他资本性支出</w:t>
      </w:r>
      <w:r>
        <w:rPr>
          <w:rFonts w:hint="eastAsia" w:ascii="仿宋_GB2312" w:hAnsi="宋体" w:eastAsia="仿宋_GB2312" w:cs="仿宋_GB2312"/>
          <w:sz w:val="32"/>
          <w:szCs w:val="32"/>
          <w:lang w:val="en-US" w:eastAsia="zh-CN"/>
        </w:rPr>
        <w:t>12843.69</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按支出功能项目科目划分：</w:t>
      </w:r>
      <w:r>
        <w:rPr>
          <w:rFonts w:hint="eastAsia" w:ascii="仿宋_GB2312" w:hAnsi="宋体" w:eastAsia="仿宋_GB2312" w:cs="仿宋_GB2312"/>
          <w:sz w:val="32"/>
          <w:szCs w:val="32"/>
          <w:lang w:eastAsia="zh-CN"/>
        </w:rPr>
        <w:t>普通高等教育支出</w:t>
      </w:r>
      <w:r>
        <w:rPr>
          <w:rFonts w:hint="eastAsia" w:ascii="仿宋_GB2312" w:hAnsi="宋体" w:eastAsia="仿宋_GB2312" w:cs="仿宋_GB2312"/>
          <w:sz w:val="32"/>
          <w:szCs w:val="32"/>
          <w:lang w:val="en-US" w:eastAsia="zh-CN"/>
        </w:rPr>
        <w:t>25208.07</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93.87</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社会保障和就业支出</w:t>
      </w:r>
      <w:r>
        <w:rPr>
          <w:rFonts w:hint="eastAsia" w:ascii="仿宋_GB2312" w:hAnsi="宋体" w:eastAsia="仿宋_GB2312" w:cs="仿宋_GB2312"/>
          <w:sz w:val="32"/>
          <w:szCs w:val="32"/>
          <w:lang w:val="en-US" w:eastAsia="zh-CN"/>
        </w:rPr>
        <w:t>852</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3.17</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卫生健康支出</w:t>
      </w:r>
      <w:r>
        <w:rPr>
          <w:rFonts w:hint="eastAsia" w:ascii="仿宋_GB2312" w:hAnsi="宋体" w:eastAsia="仿宋_GB2312" w:cs="仿宋_GB2312"/>
          <w:sz w:val="32"/>
          <w:szCs w:val="32"/>
          <w:lang w:val="en-US" w:eastAsia="zh-CN"/>
        </w:rPr>
        <w:t>192万元，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0.71</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；住房保障支出</w:t>
      </w:r>
      <w:r>
        <w:rPr>
          <w:rFonts w:hint="eastAsia" w:ascii="仿宋_GB2312" w:hAnsi="宋体" w:eastAsia="仿宋_GB2312" w:cs="仿宋_GB2312"/>
          <w:sz w:val="32"/>
          <w:szCs w:val="32"/>
          <w:lang w:val="en-US" w:eastAsia="zh-CN"/>
        </w:rPr>
        <w:t>600万元，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2.25</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按支出经济分类划分：工资福利支出</w:t>
      </w:r>
      <w:r>
        <w:rPr>
          <w:rFonts w:hint="eastAsia" w:ascii="仿宋_GB2312" w:hAnsi="宋体" w:eastAsia="仿宋_GB2312" w:cs="仿宋_GB2312"/>
          <w:sz w:val="32"/>
          <w:szCs w:val="32"/>
          <w:lang w:val="en-US" w:eastAsia="zh-CN"/>
        </w:rPr>
        <w:t>7962.40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30</w:t>
      </w:r>
      <w:r>
        <w:rPr>
          <w:rFonts w:ascii="仿宋_GB2312" w:hAnsi="宋体" w:eastAsia="仿宋_GB2312" w:cs="仿宋_GB2312"/>
          <w:sz w:val="32"/>
          <w:szCs w:val="32"/>
        </w:rPr>
        <w:t>%</w:t>
      </w:r>
      <w:r>
        <w:rPr>
          <w:rFonts w:hint="eastAsia" w:ascii="仿宋_GB2312" w:hAnsi="宋体" w:eastAsia="仿宋_GB2312" w:cs="仿宋_GB2312"/>
          <w:sz w:val="32"/>
          <w:szCs w:val="32"/>
        </w:rPr>
        <w:t>；商品和服务支出</w:t>
      </w:r>
      <w:r>
        <w:rPr>
          <w:rFonts w:hint="eastAsia" w:ascii="仿宋_GB2312" w:hAnsi="宋体" w:eastAsia="仿宋_GB2312" w:cs="仿宋_GB2312"/>
          <w:sz w:val="32"/>
          <w:szCs w:val="32"/>
          <w:lang w:val="en-US" w:eastAsia="zh-CN"/>
        </w:rPr>
        <w:t>4918.58</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19</w:t>
      </w:r>
      <w:r>
        <w:rPr>
          <w:rFonts w:ascii="仿宋_GB2312" w:hAnsi="宋体" w:eastAsia="仿宋_GB2312" w:cs="仿宋_GB2312"/>
          <w:sz w:val="32"/>
          <w:szCs w:val="32"/>
        </w:rPr>
        <w:t>%</w:t>
      </w:r>
      <w:r>
        <w:rPr>
          <w:rFonts w:hint="eastAsia" w:ascii="仿宋_GB2312" w:hAnsi="宋体" w:eastAsia="仿宋_GB2312" w:cs="仿宋_GB2312"/>
          <w:sz w:val="32"/>
          <w:szCs w:val="32"/>
        </w:rPr>
        <w:t>；对个人和家庭的补助</w:t>
      </w:r>
      <w:r>
        <w:rPr>
          <w:rFonts w:hint="eastAsia" w:ascii="仿宋_GB2312" w:hAnsi="宋体" w:eastAsia="仿宋_GB2312" w:cs="仿宋_GB2312"/>
          <w:sz w:val="32"/>
          <w:szCs w:val="32"/>
          <w:lang w:val="en-US" w:eastAsia="zh-CN"/>
        </w:rPr>
        <w:t>1127.40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4</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其他资本性支出</w:t>
      </w:r>
      <w:r>
        <w:rPr>
          <w:rFonts w:hint="eastAsia" w:ascii="仿宋_GB2312" w:hAnsi="宋体" w:eastAsia="仿宋_GB2312" w:cs="仿宋_GB2312"/>
          <w:sz w:val="32"/>
          <w:szCs w:val="32"/>
          <w:lang w:val="en-US" w:eastAsia="zh-CN"/>
        </w:rPr>
        <w:t>12843.69</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47</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ind w:firstLine="643" w:firstLineChars="200"/>
        <w:rPr>
          <w:rFonts w:ascii="仿宋_GB2312" w:eastAsia="仿宋_GB2312" w:cs="Times New Roman"/>
          <w:sz w:val="32"/>
          <w:szCs w:val="32"/>
        </w:rPr>
      </w:pPr>
      <w:r>
        <w:rPr>
          <w:rFonts w:hint="eastAsia" w:ascii="仿宋_GB2312" w:hAnsi="宋体" w:eastAsia="仿宋_GB2312" w:cs="仿宋_GB2312"/>
          <w:b/>
          <w:bCs/>
          <w:sz w:val="32"/>
          <w:szCs w:val="32"/>
        </w:rPr>
        <w:t>（三）经费拨款支出情况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景德镇学院</w:t>
      </w:r>
      <w:r>
        <w:rPr>
          <w:rFonts w:hint="eastAsia" w:ascii="仿宋_GB2312" w:hAnsi="宋体" w:eastAsia="仿宋_GB2312" w:cs="仿宋_GB2312"/>
          <w:sz w:val="32"/>
          <w:szCs w:val="32"/>
        </w:rPr>
        <w:t>经费拨款支出预算</w:t>
      </w:r>
      <w:r>
        <w:rPr>
          <w:rFonts w:hint="eastAsia" w:ascii="仿宋_GB2312" w:hAnsi="宋体" w:eastAsia="仿宋_GB2312" w:cs="仿宋_GB2312"/>
          <w:sz w:val="32"/>
          <w:szCs w:val="32"/>
          <w:lang w:val="en-US" w:eastAsia="zh-CN"/>
        </w:rPr>
        <w:t>11598</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43.19</w:t>
      </w:r>
      <w:r>
        <w:rPr>
          <w:rFonts w:ascii="仿宋_GB2312" w:hAnsi="宋体" w:eastAsia="仿宋_GB2312" w:cs="仿宋_GB2312"/>
          <w:sz w:val="32"/>
          <w:szCs w:val="32"/>
        </w:rPr>
        <w:t>%</w:t>
      </w:r>
      <w:r>
        <w:rPr>
          <w:rFonts w:hint="eastAsia" w:ascii="仿宋_GB2312" w:hAnsi="宋体" w:eastAsia="仿宋_GB2312" w:cs="仿宋_GB2312"/>
          <w:sz w:val="32"/>
          <w:szCs w:val="32"/>
        </w:rPr>
        <w:t>，与上年预算相比增</w:t>
      </w:r>
      <w:r>
        <w:rPr>
          <w:rFonts w:hint="eastAsia" w:ascii="仿宋_GB2312" w:hAnsi="宋体" w:eastAsia="仿宋_GB2312" w:cs="仿宋_GB2312"/>
          <w:sz w:val="32"/>
          <w:szCs w:val="32"/>
          <w:lang w:eastAsia="zh-CN"/>
        </w:rPr>
        <w:t>加</w:t>
      </w:r>
      <w:r>
        <w:rPr>
          <w:rFonts w:hint="eastAsia" w:ascii="仿宋_GB2312" w:hAnsi="宋体" w:eastAsia="仿宋_GB2312" w:cs="仿宋_GB2312"/>
          <w:sz w:val="32"/>
          <w:szCs w:val="32"/>
          <w:lang w:val="en-US" w:eastAsia="zh-CN"/>
        </w:rPr>
        <w:t>2942.91万元</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主要原因是</w:t>
      </w:r>
      <w:r>
        <w:rPr>
          <w:rFonts w:hint="eastAsia" w:ascii="仿宋_GB2312" w:hAnsi="宋体" w:eastAsia="仿宋_GB2312" w:cs="仿宋_GB2312"/>
          <w:sz w:val="32"/>
          <w:szCs w:val="32"/>
          <w:lang w:val="en-US" w:eastAsia="zh-CN"/>
        </w:rPr>
        <w:t>学校引进老师人员经费增加和迎接本科合格评估相关费用增加</w:t>
      </w:r>
      <w:r>
        <w:rPr>
          <w:rFonts w:hint="eastAsia" w:ascii="仿宋_GB2312" w:hAnsi="宋体" w:eastAsia="仿宋_GB2312" w:cs="仿宋_GB2312"/>
          <w:sz w:val="32"/>
          <w:szCs w:val="32"/>
        </w:rPr>
        <w:t>。具体支出情况是：</w:t>
      </w:r>
      <w:r>
        <w:rPr>
          <w:rFonts w:hint="eastAsia" w:ascii="仿宋_GB2312" w:hAnsi="宋体" w:eastAsia="仿宋_GB2312" w:cs="仿宋_GB2312"/>
          <w:sz w:val="32"/>
          <w:szCs w:val="32"/>
          <w:lang w:eastAsia="zh-CN"/>
        </w:rPr>
        <w:t>高等</w:t>
      </w:r>
      <w:r>
        <w:rPr>
          <w:rFonts w:hint="eastAsia" w:ascii="仿宋_GB2312" w:hAnsi="宋体" w:eastAsia="仿宋_GB2312" w:cs="仿宋_GB2312"/>
          <w:sz w:val="32"/>
          <w:szCs w:val="32"/>
        </w:rPr>
        <w:t>教育</w:t>
      </w:r>
      <w:r>
        <w:rPr>
          <w:rFonts w:hint="eastAsia" w:ascii="仿宋_GB2312" w:hAnsi="宋体" w:eastAsia="仿宋_GB2312" w:cs="仿宋_GB2312"/>
          <w:sz w:val="32"/>
          <w:szCs w:val="32"/>
          <w:lang w:eastAsia="zh-CN"/>
        </w:rPr>
        <w:t>支出</w:t>
      </w:r>
      <w:r>
        <w:rPr>
          <w:rFonts w:hint="eastAsia" w:ascii="仿宋_GB2312" w:hAnsi="宋体" w:eastAsia="仿宋_GB2312" w:cs="仿宋_GB2312"/>
          <w:sz w:val="32"/>
          <w:szCs w:val="32"/>
          <w:lang w:val="en-US" w:eastAsia="zh-CN"/>
        </w:rPr>
        <w:t>9954</w:t>
      </w:r>
      <w:r>
        <w:rPr>
          <w:rFonts w:hint="eastAsia" w:ascii="仿宋_GB2312" w:hAnsi="宋体" w:eastAsia="仿宋_GB2312" w:cs="仿宋_GB2312"/>
          <w:sz w:val="32"/>
          <w:szCs w:val="32"/>
        </w:rPr>
        <w:t>万元，占经费拨款支出</w:t>
      </w:r>
      <w:r>
        <w:rPr>
          <w:rFonts w:hint="eastAsia" w:ascii="仿宋_GB2312" w:hAnsi="宋体" w:eastAsia="仿宋_GB2312" w:cs="仿宋_GB2312"/>
          <w:sz w:val="32"/>
          <w:szCs w:val="32"/>
          <w:lang w:val="en-US" w:eastAsia="zh-CN"/>
        </w:rPr>
        <w:t>85.82</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；基本养老保险缴费支出</w:t>
      </w:r>
      <w:r>
        <w:rPr>
          <w:rFonts w:hint="eastAsia" w:ascii="仿宋_GB2312" w:hAnsi="宋体" w:eastAsia="仿宋_GB2312" w:cs="仿宋_GB2312"/>
          <w:sz w:val="32"/>
          <w:szCs w:val="32"/>
          <w:lang w:val="en-US" w:eastAsia="zh-CN"/>
        </w:rPr>
        <w:t>852万元，</w:t>
      </w:r>
      <w:r>
        <w:rPr>
          <w:rFonts w:hint="eastAsia" w:ascii="仿宋_GB2312" w:hAnsi="宋体" w:eastAsia="仿宋_GB2312" w:cs="仿宋_GB2312"/>
          <w:sz w:val="32"/>
          <w:szCs w:val="32"/>
        </w:rPr>
        <w:t>占经费拨款支出</w:t>
      </w:r>
      <w:r>
        <w:rPr>
          <w:rFonts w:hint="eastAsia" w:ascii="仿宋_GB2312" w:hAnsi="宋体" w:eastAsia="仿宋_GB2312" w:cs="仿宋_GB2312"/>
          <w:sz w:val="32"/>
          <w:szCs w:val="32"/>
          <w:lang w:val="en-US" w:eastAsia="zh-CN"/>
        </w:rPr>
        <w:t>7.34</w:t>
      </w:r>
      <w:r>
        <w:rPr>
          <w:rFonts w:ascii="仿宋_GB2312" w:hAnsi="宋体" w:eastAsia="仿宋_GB2312" w:cs="仿宋_GB2312"/>
          <w:sz w:val="32"/>
          <w:szCs w:val="32"/>
        </w:rPr>
        <w:t>%</w:t>
      </w:r>
      <w:r>
        <w:rPr>
          <w:rFonts w:hint="eastAsia" w:ascii="仿宋_GB2312" w:hAnsi="宋体" w:eastAsia="仿宋_GB2312" w:cs="仿宋_GB2312"/>
          <w:sz w:val="32"/>
          <w:szCs w:val="32"/>
          <w:lang w:val="en-US" w:eastAsia="zh-CN"/>
        </w:rPr>
        <w:t>；事业单位医疗192万元，</w:t>
      </w:r>
      <w:r>
        <w:rPr>
          <w:rFonts w:hint="eastAsia" w:ascii="仿宋_GB2312" w:hAnsi="宋体" w:eastAsia="仿宋_GB2312" w:cs="仿宋_GB2312"/>
          <w:sz w:val="32"/>
          <w:szCs w:val="32"/>
        </w:rPr>
        <w:t>占经费拨款支出</w:t>
      </w:r>
      <w:r>
        <w:rPr>
          <w:rFonts w:hint="eastAsia" w:ascii="仿宋_GB2312" w:hAnsi="宋体" w:eastAsia="仿宋_GB2312" w:cs="仿宋_GB2312"/>
          <w:sz w:val="32"/>
          <w:szCs w:val="32"/>
          <w:lang w:val="en-US" w:eastAsia="zh-CN"/>
        </w:rPr>
        <w:t>1.65</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住房公积金支出600万元，</w:t>
      </w:r>
      <w:r>
        <w:rPr>
          <w:rFonts w:hint="eastAsia" w:ascii="仿宋_GB2312" w:hAnsi="宋体" w:eastAsia="仿宋_GB2312" w:cs="仿宋_GB2312"/>
          <w:sz w:val="32"/>
          <w:szCs w:val="32"/>
        </w:rPr>
        <w:t>占经费拨款支出</w:t>
      </w:r>
      <w:r>
        <w:rPr>
          <w:rFonts w:hint="eastAsia" w:ascii="仿宋_GB2312" w:hAnsi="宋体" w:eastAsia="仿宋_GB2312" w:cs="仿宋_GB2312"/>
          <w:sz w:val="32"/>
          <w:szCs w:val="32"/>
          <w:lang w:val="en-US" w:eastAsia="zh-CN"/>
        </w:rPr>
        <w:t>5.19</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numPr>
          <w:ilvl w:val="0"/>
          <w:numId w:val="2"/>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widowControl/>
        <w:spacing w:line="500" w:lineRule="exact"/>
        <w:ind w:firstLine="640" w:firstLineChars="200"/>
        <w:jc w:val="left"/>
        <w:rPr>
          <w:rFonts w:hint="eastAsia" w:hAnsi="新宋体" w:cs="新宋体"/>
          <w:kern w:val="0"/>
          <w:sz w:val="28"/>
          <w:szCs w:val="28"/>
        </w:rPr>
      </w:pPr>
      <w:r>
        <w:rPr>
          <w:rFonts w:hint="eastAsia" w:ascii="仿宋_GB2312" w:hAnsi="仿宋_GB2312" w:eastAsia="仿宋_GB2312" w:cs="仿宋_GB2312"/>
          <w:kern w:val="0"/>
          <w:sz w:val="32"/>
          <w:szCs w:val="32"/>
        </w:rPr>
        <w:t>20</w:t>
      </w:r>
      <w:r>
        <w:rPr>
          <w:rFonts w:hint="eastAsia" w:ascii="仿宋_GB2312" w:hAnsi="仿宋_GB2312" w:eastAsia="仿宋_GB2312" w:cs="仿宋_GB2312"/>
          <w:kern w:val="0"/>
          <w:sz w:val="32"/>
          <w:szCs w:val="32"/>
          <w:lang w:val="en-US" w:eastAsia="zh-CN"/>
        </w:rPr>
        <w:t>19</w:t>
      </w:r>
      <w:r>
        <w:rPr>
          <w:rFonts w:hint="eastAsia" w:ascii="仿宋_GB2312" w:hAnsi="仿宋_GB2312" w:eastAsia="仿宋_GB2312" w:cs="仿宋_GB2312"/>
          <w:kern w:val="0"/>
          <w:sz w:val="32"/>
          <w:szCs w:val="32"/>
        </w:rPr>
        <w:t>年政府采购预算为</w:t>
      </w:r>
      <w:r>
        <w:rPr>
          <w:rFonts w:hint="eastAsia" w:ascii="仿宋_GB2312" w:hAnsi="仿宋_GB2312" w:eastAsia="仿宋_GB2312" w:cs="仿宋_GB2312"/>
          <w:kern w:val="0"/>
          <w:sz w:val="32"/>
          <w:szCs w:val="32"/>
          <w:lang w:val="en-US" w:eastAsia="zh-CN"/>
        </w:rPr>
        <w:t>4474</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kern w:val="0"/>
          <w:sz w:val="32"/>
          <w:szCs w:val="32"/>
          <w:lang w:eastAsia="zh-CN"/>
        </w:rPr>
        <w:t>，较上年增加</w:t>
      </w:r>
      <w:r>
        <w:rPr>
          <w:rFonts w:hint="eastAsia" w:ascii="仿宋_GB2312" w:hAnsi="仿宋_GB2312" w:eastAsia="仿宋_GB2312" w:cs="仿宋_GB2312"/>
          <w:kern w:val="0"/>
          <w:sz w:val="32"/>
          <w:szCs w:val="32"/>
          <w:lang w:val="en-US" w:eastAsia="zh-CN"/>
        </w:rPr>
        <w:t>1210万元，主要原因是迎本科院校合格评估，教学仪器设备采购增加。</w:t>
      </w:r>
      <w:r>
        <w:rPr>
          <w:rFonts w:hint="eastAsia" w:ascii="仿宋_GB2312" w:hAnsi="仿宋_GB2312" w:eastAsia="仿宋_GB2312" w:cs="仿宋_GB2312"/>
          <w:kern w:val="0"/>
          <w:sz w:val="32"/>
          <w:szCs w:val="32"/>
        </w:rPr>
        <w:t>其中：</w:t>
      </w:r>
      <w:r>
        <w:rPr>
          <w:rFonts w:hint="eastAsia" w:ascii="仿宋_GB2312" w:hAnsi="仿宋_GB2312" w:eastAsia="仿宋_GB2312" w:cs="仿宋_GB2312"/>
          <w:kern w:val="0"/>
          <w:sz w:val="32"/>
          <w:szCs w:val="32"/>
          <w:lang w:eastAsia="zh-CN"/>
        </w:rPr>
        <w:t>部门</w:t>
      </w:r>
      <w:r>
        <w:rPr>
          <w:rFonts w:hint="eastAsia" w:ascii="仿宋_GB2312" w:hAnsi="仿宋_GB2312" w:eastAsia="仿宋_GB2312" w:cs="仿宋_GB2312"/>
          <w:kern w:val="0"/>
          <w:sz w:val="32"/>
          <w:szCs w:val="32"/>
        </w:rPr>
        <w:t>集中采购</w:t>
      </w:r>
      <w:r>
        <w:rPr>
          <w:rFonts w:hint="eastAsia" w:ascii="仿宋_GB2312" w:hAnsi="仿宋_GB2312" w:eastAsia="仿宋_GB2312" w:cs="仿宋_GB2312"/>
          <w:kern w:val="0"/>
          <w:sz w:val="32"/>
          <w:szCs w:val="32"/>
          <w:lang w:val="en-US" w:eastAsia="zh-CN"/>
        </w:rPr>
        <w:t>3094</w:t>
      </w:r>
      <w:r>
        <w:rPr>
          <w:rFonts w:hint="eastAsia" w:ascii="仿宋_GB2312" w:hAnsi="仿宋_GB2312" w:eastAsia="仿宋_GB2312" w:cs="仿宋_GB2312"/>
          <w:kern w:val="0"/>
          <w:sz w:val="32"/>
          <w:szCs w:val="32"/>
        </w:rPr>
        <w:t>万元；部门</w:t>
      </w:r>
      <w:r>
        <w:rPr>
          <w:rFonts w:hint="eastAsia" w:ascii="仿宋_GB2312" w:hAnsi="仿宋_GB2312" w:eastAsia="仿宋_GB2312" w:cs="仿宋_GB2312"/>
          <w:kern w:val="0"/>
          <w:sz w:val="32"/>
          <w:szCs w:val="32"/>
          <w:lang w:eastAsia="zh-CN"/>
        </w:rPr>
        <w:t>分散</w:t>
      </w:r>
      <w:r>
        <w:rPr>
          <w:rFonts w:hint="eastAsia" w:ascii="仿宋_GB2312" w:hAnsi="仿宋_GB2312" w:eastAsia="仿宋_GB2312" w:cs="仿宋_GB2312"/>
          <w:kern w:val="0"/>
          <w:sz w:val="32"/>
          <w:szCs w:val="32"/>
        </w:rPr>
        <w:t>采购</w:t>
      </w:r>
      <w:r>
        <w:rPr>
          <w:rFonts w:hint="eastAsia" w:ascii="仿宋_GB2312" w:hAnsi="仿宋_GB2312" w:eastAsia="仿宋_GB2312" w:cs="仿宋_GB2312"/>
          <w:kern w:val="0"/>
          <w:sz w:val="32"/>
          <w:szCs w:val="32"/>
          <w:lang w:val="en-US" w:eastAsia="zh-CN"/>
        </w:rPr>
        <w:t>1380</w:t>
      </w:r>
      <w:r>
        <w:rPr>
          <w:rFonts w:hint="eastAsia" w:ascii="仿宋_GB2312" w:hAnsi="仿宋_GB2312" w:eastAsia="仿宋_GB2312" w:cs="仿宋_GB2312"/>
          <w:kern w:val="0"/>
          <w:sz w:val="32"/>
          <w:szCs w:val="32"/>
        </w:rPr>
        <w:t>万元</w:t>
      </w:r>
      <w:r>
        <w:rPr>
          <w:rFonts w:hint="eastAsia" w:hAnsi="新宋体" w:cs="新宋体"/>
          <w:kern w:val="0"/>
          <w:sz w:val="28"/>
          <w:szCs w:val="28"/>
        </w:rPr>
        <w:t>。</w:t>
      </w:r>
    </w:p>
    <w:p>
      <w:pPr>
        <w:tabs>
          <w:tab w:val="left" w:pos="1162"/>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pPr>
        <w:ind w:left="420" w:leftChars="200" w:firstLine="640" w:firstLineChars="200"/>
        <w:rPr>
          <w:rFonts w:ascii="仿宋_GB2312" w:eastAsia="仿宋_GB2312" w:cs="Times New Roman"/>
          <w:sz w:val="32"/>
          <w:szCs w:val="32"/>
        </w:rPr>
      </w:pPr>
      <w:r>
        <w:rPr>
          <w:rFonts w:hint="eastAsia" w:ascii="仿宋_GB2312" w:hAnsi="宋体" w:eastAsia="仿宋_GB2312" w:cs="仿宋_GB2312"/>
          <w:sz w:val="32"/>
          <w:szCs w:val="32"/>
        </w:rPr>
        <w:t>无政府基金收支预算。</w:t>
      </w:r>
    </w:p>
    <w:p>
      <w:pPr>
        <w:numPr>
          <w:ilvl w:val="0"/>
          <w:numId w:val="3"/>
        </w:num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机关运行经费安排情况</w:t>
      </w:r>
    </w:p>
    <w:p>
      <w:pPr>
        <w:numPr>
          <w:ilvl w:val="0"/>
          <w:numId w:val="0"/>
        </w:numPr>
        <w:ind w:firstLine="960" w:firstLineChars="300"/>
        <w:rPr>
          <w:rFonts w:ascii="仿宋_GB2312" w:eastAsia="仿宋_GB2312" w:cs="Times New Roman"/>
          <w:b/>
          <w:bCs/>
          <w:sz w:val="32"/>
          <w:szCs w:val="32"/>
        </w:rPr>
      </w:pPr>
      <w:r>
        <w:rPr>
          <w:rFonts w:hint="eastAsia" w:ascii="仿宋_GB2312" w:hAnsi="宋体" w:eastAsia="仿宋_GB2312" w:cs="仿宋_GB2312"/>
          <w:b w:val="0"/>
          <w:bCs w:val="0"/>
          <w:sz w:val="32"/>
          <w:szCs w:val="32"/>
          <w:lang w:eastAsia="zh-CN"/>
        </w:rPr>
        <w:t>无</w:t>
      </w:r>
      <w:r>
        <w:rPr>
          <w:rFonts w:hint="eastAsia" w:ascii="仿宋_GB2312" w:hAnsi="宋体" w:eastAsia="仿宋_GB2312" w:cs="仿宋_GB2312"/>
          <w:b w:val="0"/>
          <w:bCs w:val="0"/>
          <w:sz w:val="32"/>
          <w:szCs w:val="32"/>
        </w:rPr>
        <w:t>机关运行经费安排</w:t>
      </w:r>
      <w:r>
        <w:rPr>
          <w:rFonts w:hint="eastAsia" w:ascii="仿宋_GB2312" w:hAnsi="宋体" w:eastAsia="仿宋_GB2312" w:cs="仿宋_GB2312"/>
          <w:b w:val="0"/>
          <w:bCs w:val="0"/>
          <w:sz w:val="32"/>
          <w:szCs w:val="32"/>
          <w:lang w:eastAsia="zh-CN"/>
        </w:rPr>
        <w:t>。</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hint="eastAsia" w:ascii="仿宋_GB2312" w:hAnsi="宋体" w:eastAsia="仿宋_GB2312" w:cs="仿宋_GB2312"/>
          <w:b/>
          <w:bCs/>
          <w:sz w:val="32"/>
          <w:szCs w:val="32"/>
          <w:lang w:val="en-US" w:eastAsia="zh-CN"/>
        </w:rPr>
        <w:t>2019</w:t>
      </w:r>
      <w:r>
        <w:rPr>
          <w:rFonts w:hint="eastAsia" w:ascii="仿宋_GB2312" w:hAnsi="宋体" w:eastAsia="仿宋_GB2312" w:cs="仿宋_GB2312"/>
          <w:b/>
          <w:bCs/>
          <w:sz w:val="32"/>
          <w:szCs w:val="32"/>
        </w:rPr>
        <w:t>年“三公”经费预算情况说明</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景德镇学院</w:t>
      </w:r>
      <w:r>
        <w:rPr>
          <w:rFonts w:hint="eastAsia" w:ascii="仿宋_GB2312" w:hAnsi="宋体" w:eastAsia="仿宋_GB2312" w:cs="仿宋_GB2312"/>
          <w:sz w:val="32"/>
          <w:szCs w:val="32"/>
        </w:rPr>
        <w:t>“三公”经费年初预算安排</w:t>
      </w:r>
      <w:r>
        <w:rPr>
          <w:rFonts w:hint="eastAsia" w:ascii="仿宋_GB2312" w:hAnsi="宋体" w:eastAsia="仿宋_GB2312" w:cs="仿宋_GB2312"/>
          <w:sz w:val="32"/>
          <w:szCs w:val="32"/>
          <w:lang w:val="en-US" w:eastAsia="zh-CN"/>
        </w:rPr>
        <w:t>170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其中：因公出国（境）费</w:t>
      </w:r>
      <w:r>
        <w:rPr>
          <w:rFonts w:hint="eastAsia" w:ascii="仿宋_GB2312" w:hAnsi="宋体" w:eastAsia="仿宋_GB2312" w:cs="仿宋_GB2312"/>
          <w:sz w:val="32"/>
          <w:szCs w:val="32"/>
          <w:lang w:val="en-US" w:eastAsia="zh-CN"/>
        </w:rPr>
        <w:t>50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与上年持平</w:t>
      </w:r>
      <w:r>
        <w:rPr>
          <w:rFonts w:hint="eastAsia" w:ascii="仿宋_GB2312" w:hAnsi="宋体" w:eastAsia="仿宋_GB2312" w:cs="仿宋_GB2312"/>
          <w:sz w:val="32"/>
          <w:szCs w:val="32"/>
        </w:rPr>
        <w:t>。</w:t>
      </w:r>
    </w:p>
    <w:p>
      <w:pPr>
        <w:ind w:firstLine="960" w:firstLineChars="300"/>
        <w:rPr>
          <w:rFonts w:ascii="仿宋_GB2312" w:eastAsia="仿宋_GB2312" w:cs="Times New Roman"/>
          <w:sz w:val="32"/>
          <w:szCs w:val="32"/>
        </w:rPr>
      </w:pPr>
      <w:r>
        <w:rPr>
          <w:rFonts w:hint="eastAsia" w:ascii="仿宋_GB2312" w:hAnsi="宋体" w:eastAsia="仿宋_GB2312" w:cs="仿宋_GB2312"/>
          <w:sz w:val="32"/>
          <w:szCs w:val="32"/>
        </w:rPr>
        <w:t>公务接待费</w:t>
      </w:r>
      <w:r>
        <w:rPr>
          <w:rFonts w:hint="eastAsia" w:ascii="仿宋_GB2312" w:hAnsi="宋体" w:eastAsia="仿宋_GB2312" w:cs="仿宋_GB2312"/>
          <w:sz w:val="32"/>
          <w:szCs w:val="32"/>
          <w:lang w:val="en-US" w:eastAsia="zh-CN"/>
        </w:rPr>
        <w:t>70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与上年持平</w:t>
      </w:r>
      <w:r>
        <w:rPr>
          <w:rFonts w:hint="eastAsia" w:ascii="仿宋_GB2312" w:hAnsi="宋体" w:eastAsia="仿宋_GB2312" w:cs="仿宋_GB2312"/>
          <w:sz w:val="32"/>
          <w:szCs w:val="32"/>
        </w:rPr>
        <w:t>。</w:t>
      </w:r>
    </w:p>
    <w:p>
      <w:pPr>
        <w:ind w:firstLine="960" w:firstLineChars="300"/>
        <w:rPr>
          <w:rFonts w:ascii="仿宋_GB2312" w:eastAsia="仿宋_GB2312" w:cs="Times New Roman"/>
          <w:sz w:val="32"/>
          <w:szCs w:val="32"/>
        </w:rPr>
      </w:pPr>
      <w:r>
        <w:rPr>
          <w:rFonts w:hint="eastAsia" w:ascii="仿宋_GB2312" w:hAnsi="宋体" w:eastAsia="仿宋_GB2312" w:cs="仿宋_GB2312"/>
          <w:sz w:val="32"/>
          <w:szCs w:val="32"/>
        </w:rPr>
        <w:t>公务用车运行维护费</w:t>
      </w:r>
      <w:r>
        <w:rPr>
          <w:rFonts w:hint="eastAsia" w:ascii="仿宋_GB2312" w:hAnsi="宋体" w:eastAsia="仿宋_GB2312" w:cs="仿宋_GB2312"/>
          <w:sz w:val="32"/>
          <w:szCs w:val="32"/>
          <w:lang w:val="en-US" w:eastAsia="zh-CN"/>
        </w:rPr>
        <w:t>50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与上年持平</w:t>
      </w:r>
      <w:r>
        <w:rPr>
          <w:rFonts w:hint="eastAsia" w:ascii="仿宋_GB2312" w:hAnsi="宋体" w:eastAsia="仿宋_GB2312" w:cs="仿宋_GB2312"/>
          <w:sz w:val="32"/>
          <w:szCs w:val="32"/>
        </w:rPr>
        <w:t>。</w:t>
      </w:r>
    </w:p>
    <w:p>
      <w:pPr>
        <w:jc w:val="center"/>
        <w:rPr>
          <w:rFonts w:hint="eastAsia" w:ascii="黑体" w:hAnsi="宋体" w:eastAsia="黑体" w:cs="黑体"/>
          <w:sz w:val="32"/>
          <w:szCs w:val="32"/>
        </w:rPr>
      </w:pPr>
    </w:p>
    <w:p>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w:t>
      </w:r>
      <w:r>
        <w:rPr>
          <w:rFonts w:hint="eastAsia" w:ascii="黑体" w:hAnsi="宋体" w:eastAsia="黑体" w:cs="黑体"/>
          <w:sz w:val="32"/>
          <w:szCs w:val="32"/>
          <w:lang w:eastAsia="zh-CN"/>
        </w:rPr>
        <w:t>学院</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pPr>
        <w:rPr>
          <w:rFonts w:hint="eastAsia" w:ascii="仿宋_GB2312" w:hAnsi="宋体" w:eastAsia="仿宋_GB2312" w:cs="仿宋_GB2312"/>
          <w:sz w:val="32"/>
          <w:szCs w:val="32"/>
        </w:rPr>
      </w:pPr>
      <w:r>
        <w:rPr>
          <w:rFonts w:hint="eastAsia" w:ascii="仿宋_GB2312" w:hAnsi="宋体" w:eastAsia="仿宋_GB2312" w:cs="仿宋_GB2312"/>
          <w:sz w:val="32"/>
          <w:szCs w:val="32"/>
        </w:rPr>
        <w:t>八张表（详见附表）</w:t>
      </w:r>
    </w:p>
    <w:p>
      <w:pPr>
        <w:rPr>
          <w:rFonts w:hint="eastAsia" w:ascii="仿宋_GB2312" w:hAnsi="宋体" w:eastAsia="仿宋_GB2312" w:cs="仿宋_GB2312"/>
          <w:sz w:val="32"/>
          <w:szCs w:val="32"/>
        </w:rPr>
      </w:pPr>
      <w:bookmarkStart w:id="0" w:name="_GoBack"/>
      <w:bookmarkEnd w:id="0"/>
    </w:p>
    <w:p>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ind w:firstLine="562"/>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对部门预算中涉及的支出功能分类科目（明细到项级），结合部门实际，参照《</w:t>
      </w:r>
      <w:r>
        <w:rPr>
          <w:rFonts w:ascii="仿宋_GB2312" w:hAnsi="宋体" w:eastAsia="仿宋_GB2312" w:cs="仿宋_GB2312"/>
          <w:sz w:val="32"/>
          <w:szCs w:val="32"/>
        </w:rPr>
        <w:t>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年政府收支分类科目》的规范说明进行解释。</w:t>
      </w:r>
      <w:r>
        <w:rPr>
          <w:rFonts w:hint="eastAsia" w:ascii="仿宋_GB2312" w:hAnsi="宋体" w:eastAsia="仿宋_GB2312" w:cs="仿宋_GB2312"/>
          <w:sz w:val="32"/>
          <w:szCs w:val="32"/>
          <w:lang w:eastAsia="zh-CN"/>
        </w:rPr>
        <w:t>）</w:t>
      </w:r>
    </w:p>
    <w:p>
      <w:pPr>
        <w:ind w:firstLine="640"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一）</w:t>
      </w:r>
      <w:r>
        <w:rPr>
          <w:rFonts w:hint="eastAsia" w:ascii="仿宋_GB2312" w:hAnsi="仿宋_GB2312" w:eastAsia="仿宋_GB2312" w:cs="仿宋_GB2312"/>
          <w:sz w:val="32"/>
          <w:szCs w:val="32"/>
          <w:highlight w:val="none"/>
          <w:lang w:eastAsia="zh-CN"/>
        </w:rPr>
        <w:t>高等教育支出（</w:t>
      </w:r>
      <w:r>
        <w:rPr>
          <w:rFonts w:hint="eastAsia" w:ascii="仿宋_GB2312" w:hAnsi="仿宋_GB2312" w:eastAsia="仿宋_GB2312" w:cs="仿宋_GB2312"/>
          <w:sz w:val="32"/>
          <w:szCs w:val="32"/>
          <w:highlight w:val="none"/>
          <w:lang w:val="en-US" w:eastAsia="zh-CN"/>
        </w:rPr>
        <w:t>2050205）：反映经国家批准设立的中央和省、自治区、直辖市各部门所属的全日制普通高等院校（包括研究生）的支出。政府各部门对社会中介组织等举办的各类高等院校的资助，如捐赠、补贴等，也在本科目中反映。</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eastAsia="zh-CN"/>
        </w:rPr>
        <w:t>机关事业单位基本养老保险缴费支出（</w:t>
      </w:r>
      <w:r>
        <w:rPr>
          <w:rFonts w:hint="eastAsia" w:ascii="仿宋_GB2312" w:hAnsi="仿宋_GB2312" w:eastAsia="仿宋_GB2312" w:cs="仿宋_GB2312"/>
          <w:sz w:val="32"/>
          <w:szCs w:val="32"/>
          <w:lang w:val="en-US" w:eastAsia="zh-CN"/>
        </w:rPr>
        <w:t>2080505）：反映</w:t>
      </w:r>
      <w:r>
        <w:rPr>
          <w:rFonts w:hint="eastAsia" w:ascii="仿宋_GB2312" w:hAnsi="仿宋_GB2312" w:eastAsia="仿宋_GB2312" w:cs="仿宋_GB2312"/>
          <w:sz w:val="32"/>
          <w:szCs w:val="32"/>
          <w:lang w:eastAsia="zh-CN"/>
        </w:rPr>
        <w:t>机关事业单位实施养老保险制度由单位缴纳的基本养老保险费支出。</w:t>
      </w:r>
    </w:p>
    <w:p>
      <w:pPr>
        <w:ind w:firstLine="640" w:firstLineChars="200"/>
        <w:jc w:val="left"/>
        <w:rPr>
          <w:rFonts w:ascii="仿宋_GB2312" w:eastAsia="仿宋_GB2312" w:cs="Times New Roman"/>
          <w:sz w:val="32"/>
          <w:szCs w:val="32"/>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eastAsia="zh-CN"/>
        </w:rPr>
        <w:t>住房公积金（</w:t>
      </w:r>
      <w:r>
        <w:rPr>
          <w:rFonts w:hint="eastAsia" w:ascii="仿宋_GB2312" w:hAnsi="仿宋_GB2312" w:eastAsia="仿宋_GB2312" w:cs="仿宋_GB2312"/>
          <w:sz w:val="32"/>
          <w:szCs w:val="32"/>
          <w:lang w:val="en-US" w:eastAsia="zh-CN"/>
        </w:rPr>
        <w:t>2210201）：反映行政事业单位按人力资源和社会保障部、财政部规定的基本工资和津贴补贴以及规定比例为职工缴纳的住房公积金。</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5"/>
        <w:rFonts w:cs="Times New Roman"/>
      </w:rPr>
    </w:pPr>
    <w:r>
      <w:rPr>
        <w:rStyle w:val="5"/>
      </w:rPr>
      <w:fldChar w:fldCharType="begin"/>
    </w:r>
    <w:r>
      <w:rPr>
        <w:rStyle w:val="5"/>
      </w:rPr>
      <w:instrText xml:space="preserve">PAGE  </w:instrText>
    </w:r>
    <w:r>
      <w:rPr>
        <w:rStyle w:val="5"/>
      </w:rPr>
      <w:fldChar w:fldCharType="separate"/>
    </w:r>
    <w:r>
      <w:rPr>
        <w:rStyle w:val="5"/>
      </w:rPr>
      <w:t>1</w:t>
    </w:r>
    <w:r>
      <w:rPr>
        <w:rStyle w:val="5"/>
      </w:rPr>
      <w:fldChar w:fldCharType="end"/>
    </w:r>
  </w:p>
  <w:p>
    <w:pPr>
      <w:pStyle w:val="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778CA"/>
    <w:multiLevelType w:val="singleLevel"/>
    <w:tmpl w:val="59A778CA"/>
    <w:lvl w:ilvl="0" w:tentative="0">
      <w:start w:val="4"/>
      <w:numFmt w:val="chineseCounting"/>
      <w:suff w:val="nothing"/>
      <w:lvlText w:val="（%1）"/>
      <w:lvlJc w:val="left"/>
    </w:lvl>
  </w:abstractNum>
  <w:abstractNum w:abstractNumId="1">
    <w:nsid w:val="59ACAF5F"/>
    <w:multiLevelType w:val="singleLevel"/>
    <w:tmpl w:val="59ACAF5F"/>
    <w:lvl w:ilvl="0" w:tentative="0">
      <w:start w:val="6"/>
      <w:numFmt w:val="chineseCounting"/>
      <w:suff w:val="nothing"/>
      <w:lvlText w:val="（%1）"/>
      <w:lvlJc w:val="left"/>
    </w:lvl>
  </w:abstractNum>
  <w:abstractNum w:abstractNumId="2">
    <w:nsid w:val="5A699369"/>
    <w:multiLevelType w:val="singleLevel"/>
    <w:tmpl w:val="5A699369"/>
    <w:lvl w:ilvl="0" w:tentative="0">
      <w:start w:val="1"/>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9076E1D"/>
    <w:rsid w:val="000429DB"/>
    <w:rsid w:val="00066060"/>
    <w:rsid w:val="00632B2C"/>
    <w:rsid w:val="008110CC"/>
    <w:rsid w:val="00C04C9A"/>
    <w:rsid w:val="00CB427A"/>
    <w:rsid w:val="00F500B9"/>
    <w:rsid w:val="022502CD"/>
    <w:rsid w:val="08EE0B31"/>
    <w:rsid w:val="0C757144"/>
    <w:rsid w:val="0FCB58D0"/>
    <w:rsid w:val="11427CB1"/>
    <w:rsid w:val="139E3D52"/>
    <w:rsid w:val="186C0E09"/>
    <w:rsid w:val="19076E1D"/>
    <w:rsid w:val="19D37551"/>
    <w:rsid w:val="1D3B7068"/>
    <w:rsid w:val="1EBD751D"/>
    <w:rsid w:val="245C057D"/>
    <w:rsid w:val="249578AB"/>
    <w:rsid w:val="2B0A3E16"/>
    <w:rsid w:val="2DBB222D"/>
    <w:rsid w:val="342E2F7F"/>
    <w:rsid w:val="379A421D"/>
    <w:rsid w:val="392304D6"/>
    <w:rsid w:val="57CC144D"/>
    <w:rsid w:val="5D692E38"/>
    <w:rsid w:val="62B20F12"/>
    <w:rsid w:val="6B956E28"/>
    <w:rsid w:val="6CF300C7"/>
    <w:rsid w:val="7AD2477A"/>
    <w:rsid w:val="7B4102B0"/>
    <w:rsid w:val="7CEF1271"/>
    <w:rsid w:val="7F113EB4"/>
    <w:rsid w:val="7F53729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7"/>
    <w:qFormat/>
    <w:uiPriority w:val="99"/>
    <w:pPr>
      <w:keepNext/>
      <w:keepLines/>
      <w:spacing w:line="416" w:lineRule="auto"/>
      <w:outlineLvl w:val="1"/>
    </w:pPr>
    <w:rPr>
      <w:rFonts w:ascii="Arial" w:hAnsi="Arial" w:eastAsia="黑体" w:cs="Arial"/>
      <w:b/>
      <w:bCs/>
      <w:sz w:val="32"/>
      <w:szCs w:val="32"/>
    </w:rPr>
  </w:style>
  <w:style w:type="character" w:default="1" w:styleId="4">
    <w:name w:val="Default Paragraph Font"/>
    <w:semiHidden/>
    <w:uiPriority w:val="99"/>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character" w:styleId="5">
    <w:name w:val="page number"/>
    <w:basedOn w:val="4"/>
    <w:qFormat/>
    <w:uiPriority w:val="99"/>
  </w:style>
  <w:style w:type="character" w:customStyle="1" w:styleId="7">
    <w:name w:val="Heading 2 Char"/>
    <w:basedOn w:val="4"/>
    <w:link w:val="2"/>
    <w:semiHidden/>
    <w:qFormat/>
    <w:uiPriority w:val="9"/>
    <w:rPr>
      <w:rFonts w:asciiTheme="majorHAnsi" w:hAnsiTheme="majorHAnsi" w:eastAsiaTheme="majorEastAsia" w:cstheme="majorBidi"/>
      <w:b/>
      <w:bCs/>
      <w:sz w:val="32"/>
      <w:szCs w:val="32"/>
    </w:rPr>
  </w:style>
  <w:style w:type="character" w:customStyle="1" w:styleId="8">
    <w:name w:val="Footer Char"/>
    <w:basedOn w:val="4"/>
    <w:link w:val="3"/>
    <w:semiHidden/>
    <w:qFormat/>
    <w:uiPriority w:val="99"/>
    <w:rPr>
      <w:rFonts w:cs="Calibr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微软中国</Company>
  <Pages>6</Pages>
  <Words>353</Words>
  <Characters>2015</Characters>
  <Lines>0</Lines>
  <Paragraphs>0</Paragraphs>
  <TotalTime>217</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小楚</cp:lastModifiedBy>
  <dcterms:modified xsi:type="dcterms:W3CDTF">2019-02-28T07:40:48Z</dcterms:modified>
  <dc:title>附件2：2018年市级部门预算说明和预算公开表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